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FC" w:rsidRDefault="0005500C" w:rsidP="00CF01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152">
        <w:rPr>
          <w:rFonts w:ascii="Times New Roman" w:hAnsi="Times New Roman" w:cs="Times New Roman"/>
          <w:b/>
          <w:sz w:val="40"/>
          <w:szCs w:val="40"/>
        </w:rPr>
        <w:t xml:space="preserve">Признаки, свидетельствующие </w:t>
      </w:r>
      <w:r w:rsidR="005E1BFC">
        <w:rPr>
          <w:rFonts w:ascii="Times New Roman" w:hAnsi="Times New Roman" w:cs="Times New Roman"/>
          <w:b/>
          <w:sz w:val="40"/>
          <w:szCs w:val="40"/>
        </w:rPr>
        <w:t xml:space="preserve">о том, </w:t>
      </w:r>
    </w:p>
    <w:p w:rsidR="0005500C" w:rsidRPr="00CF0152" w:rsidRDefault="005E1BFC" w:rsidP="00CF01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что с ребенком что-то не так</w:t>
      </w:r>
    </w:p>
    <w:p w:rsidR="0005500C" w:rsidRDefault="0005500C"/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05500C" w:rsidRPr="0005500C" w:rsidTr="0005500C">
        <w:tc>
          <w:tcPr>
            <w:tcW w:w="3662" w:type="dxa"/>
          </w:tcPr>
          <w:p w:rsidR="0005500C" w:rsidRDefault="0005500C" w:rsidP="0005500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5500C">
              <w:rPr>
                <w:rFonts w:ascii="Times New Roman" w:hAnsi="Times New Roman" w:cs="Times New Roman"/>
                <w:b/>
                <w:sz w:val="40"/>
                <w:szCs w:val="40"/>
              </w:rPr>
              <w:t>Эмоциональные</w:t>
            </w:r>
          </w:p>
          <w:p w:rsidR="007D63E9" w:rsidRPr="0005500C" w:rsidRDefault="007D63E9" w:rsidP="0005500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63" w:type="dxa"/>
          </w:tcPr>
          <w:p w:rsidR="0005500C" w:rsidRPr="0005500C" w:rsidRDefault="0005500C" w:rsidP="0005500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5500C">
              <w:rPr>
                <w:rFonts w:ascii="Times New Roman" w:hAnsi="Times New Roman" w:cs="Times New Roman"/>
                <w:b/>
                <w:sz w:val="40"/>
                <w:szCs w:val="40"/>
              </w:rPr>
              <w:t>Словесные</w:t>
            </w:r>
          </w:p>
        </w:tc>
        <w:tc>
          <w:tcPr>
            <w:tcW w:w="3663" w:type="dxa"/>
          </w:tcPr>
          <w:p w:rsidR="0005500C" w:rsidRPr="0005500C" w:rsidRDefault="0005500C" w:rsidP="0005500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5500C">
              <w:rPr>
                <w:rFonts w:ascii="Times New Roman" w:hAnsi="Times New Roman" w:cs="Times New Roman"/>
                <w:b/>
                <w:sz w:val="40"/>
                <w:szCs w:val="40"/>
              </w:rPr>
              <w:t>Поведенческие</w:t>
            </w:r>
          </w:p>
        </w:tc>
      </w:tr>
      <w:tr w:rsidR="0005500C" w:rsidTr="0005500C">
        <w:tc>
          <w:tcPr>
            <w:tcW w:w="3662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Любые внезапные изменения в поведении и настроении особенно отдаляющие от близких людей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Уверения в беспомощности и зависимости от других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Амбивалентность (двойственность) переживаний </w:t>
            </w:r>
          </w:p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(«люблю-ненавижу»)</w:t>
            </w:r>
          </w:p>
        </w:tc>
      </w:tr>
      <w:tr w:rsidR="0005500C" w:rsidTr="0005500C">
        <w:tc>
          <w:tcPr>
            <w:tcW w:w="3662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Склонность к опрометчивым и безрассудным поступкам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Беспомощность, безнадежность</w:t>
            </w:r>
          </w:p>
        </w:tc>
      </w:tr>
      <w:tr w:rsidR="0005500C" w:rsidTr="0005500C">
        <w:tc>
          <w:tcPr>
            <w:tcW w:w="3662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Чрезмерное употребление алкоголя или таблеток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или шутки о желании умереть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горя</w:t>
            </w:r>
          </w:p>
        </w:tc>
      </w:tr>
      <w:tr w:rsidR="0005500C" w:rsidTr="0005500C">
        <w:tc>
          <w:tcPr>
            <w:tcW w:w="3662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врача без очевидной необходимости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конкретном плане суицида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депрессии</w:t>
            </w:r>
          </w:p>
        </w:tc>
      </w:tr>
      <w:tr w:rsidR="0005500C" w:rsidTr="0005500C">
        <w:tc>
          <w:tcPr>
            <w:tcW w:w="3662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Расставание с дорогими вещами или деньгами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Двойственная оценка значимых событий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Вина или ощущение неудачи, поражения</w:t>
            </w:r>
          </w:p>
        </w:tc>
      </w:tr>
      <w:tr w:rsidR="0005500C" w:rsidTr="0005500C">
        <w:tc>
          <w:tcPr>
            <w:tcW w:w="3662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средств совершения суицида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Медленная, маловыразительная речь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Чрезмерные опасения или страхи</w:t>
            </w:r>
          </w:p>
        </w:tc>
      </w:tr>
      <w:tr w:rsidR="0005500C" w:rsidTr="0005500C">
        <w:tc>
          <w:tcPr>
            <w:tcW w:w="3662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итогов, приведение дел в порядок, приготовления к уходу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самообвинения 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малозначимости</w:t>
            </w:r>
            <w:proofErr w:type="spellEnd"/>
          </w:p>
        </w:tc>
      </w:tr>
      <w:tr w:rsidR="0005500C" w:rsidTr="0005500C">
        <w:tc>
          <w:tcPr>
            <w:tcW w:w="3662" w:type="dxa"/>
          </w:tcPr>
          <w:p w:rsidR="0005500C" w:rsidRDefault="007D63E9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Пренебрежение внешним видом</w:t>
            </w:r>
          </w:p>
        </w:tc>
        <w:tc>
          <w:tcPr>
            <w:tcW w:w="3663" w:type="dxa"/>
          </w:tcPr>
          <w:p w:rsidR="0005500C" w:rsidRDefault="0005500C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05500C" w:rsidRDefault="007D63E9" w:rsidP="00CF01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Рассеянность или растерянность</w:t>
            </w:r>
          </w:p>
        </w:tc>
      </w:tr>
    </w:tbl>
    <w:p w:rsidR="00963AE9" w:rsidRDefault="00963AE9">
      <w:pPr>
        <w:rPr>
          <w:rFonts w:ascii="Times New Roman" w:hAnsi="Times New Roman" w:cs="Times New Roman"/>
          <w:sz w:val="28"/>
          <w:szCs w:val="28"/>
        </w:rPr>
      </w:pPr>
    </w:p>
    <w:p w:rsidR="00CF0152" w:rsidRDefault="00CF0152">
      <w:pPr>
        <w:rPr>
          <w:rFonts w:ascii="Times New Roman" w:hAnsi="Times New Roman" w:cs="Times New Roman"/>
          <w:sz w:val="28"/>
          <w:szCs w:val="28"/>
        </w:rPr>
      </w:pPr>
    </w:p>
    <w:p w:rsidR="00CF0152" w:rsidRDefault="00CF0152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5E1BFC" w:rsidRDefault="005E1BFC">
      <w:pPr>
        <w:rPr>
          <w:rFonts w:ascii="Times New Roman" w:hAnsi="Times New Roman" w:cs="Times New Roman"/>
          <w:sz w:val="28"/>
          <w:szCs w:val="28"/>
        </w:rPr>
      </w:pPr>
    </w:p>
    <w:p w:rsidR="00CF0152" w:rsidRPr="005E1BFC" w:rsidRDefault="0008556D" w:rsidP="005E1B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1BFC">
        <w:rPr>
          <w:rFonts w:ascii="Times New Roman" w:hAnsi="Times New Roman" w:cs="Times New Roman"/>
          <w:b/>
          <w:sz w:val="40"/>
          <w:szCs w:val="40"/>
        </w:rPr>
        <w:lastRenderedPageBreak/>
        <w:t>Признаки депрессии у детей и подростков</w:t>
      </w:r>
    </w:p>
    <w:p w:rsidR="0008556D" w:rsidRDefault="000855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08556D" w:rsidRPr="0008556D" w:rsidTr="0008556D">
        <w:tc>
          <w:tcPr>
            <w:tcW w:w="5494" w:type="dxa"/>
          </w:tcPr>
          <w:p w:rsidR="0008556D" w:rsidRPr="0008556D" w:rsidRDefault="0008556D" w:rsidP="00085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5494" w:type="dxa"/>
          </w:tcPr>
          <w:p w:rsidR="0008556D" w:rsidRPr="0008556D" w:rsidRDefault="0008556D" w:rsidP="00085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Подростки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Печальное настроение</w:t>
            </w:r>
          </w:p>
        </w:tc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Печальное настроение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свойственной детям энергии</w:t>
            </w:r>
          </w:p>
        </w:tc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скуки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сна, соматические жалобы</w:t>
            </w:r>
          </w:p>
        </w:tc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усталости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аппетита или веса</w:t>
            </w:r>
          </w:p>
        </w:tc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сна, соматические жалобы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Ухудшение успеваемости</w:t>
            </w:r>
          </w:p>
        </w:tc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Неусидчивость, беспокойство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интереса к обучению</w:t>
            </w:r>
          </w:p>
        </w:tc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внимания на мелочах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 неудачи, чувство неполноценности</w:t>
            </w:r>
          </w:p>
        </w:tc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Чрезмерная эмоциональность замкнутость 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Самообман – негативная самооценка</w:t>
            </w:r>
          </w:p>
        </w:tc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Замкнутость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«заслуженного отвержения»</w:t>
            </w:r>
          </w:p>
        </w:tc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Рассеянность внимания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Заметное снижение настроения при малейших неудачах</w:t>
            </w:r>
          </w:p>
        </w:tc>
        <w:tc>
          <w:tcPr>
            <w:tcW w:w="5494" w:type="dxa"/>
          </w:tcPr>
          <w:p w:rsidR="0008556D" w:rsidRDefault="0008556D" w:rsidP="006E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Чрезмерная самокритичность</w:t>
            </w:r>
          </w:p>
        </w:tc>
        <w:tc>
          <w:tcPr>
            <w:tcW w:w="5494" w:type="dxa"/>
          </w:tcPr>
          <w:p w:rsidR="0008556D" w:rsidRDefault="0008556D" w:rsidP="006E6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Непослушание, склонность к бунту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Сниженная социализация</w:t>
            </w:r>
          </w:p>
        </w:tc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Злоупотребление наркотиками или алкоголем</w:t>
            </w:r>
          </w:p>
        </w:tc>
      </w:tr>
      <w:tr w:rsidR="0008556D" w:rsidTr="0008556D">
        <w:tc>
          <w:tcPr>
            <w:tcW w:w="5494" w:type="dxa"/>
          </w:tcPr>
          <w:p w:rsidR="0008556D" w:rsidRDefault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</w:t>
            </w:r>
          </w:p>
        </w:tc>
        <w:tc>
          <w:tcPr>
            <w:tcW w:w="5494" w:type="dxa"/>
          </w:tcPr>
          <w:p w:rsidR="0008556D" w:rsidRDefault="0008556D" w:rsidP="0008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Прогулы в школе, плохая успеваемость</w:t>
            </w:r>
          </w:p>
        </w:tc>
      </w:tr>
    </w:tbl>
    <w:p w:rsidR="0008556D" w:rsidRPr="0005500C" w:rsidRDefault="0008556D">
      <w:pPr>
        <w:rPr>
          <w:rFonts w:ascii="Times New Roman" w:hAnsi="Times New Roman" w:cs="Times New Roman"/>
          <w:sz w:val="28"/>
          <w:szCs w:val="28"/>
        </w:rPr>
      </w:pPr>
    </w:p>
    <w:sectPr w:rsidR="0008556D" w:rsidRPr="0005500C" w:rsidSect="000550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00C"/>
    <w:rsid w:val="0005500C"/>
    <w:rsid w:val="0008556D"/>
    <w:rsid w:val="00180A3B"/>
    <w:rsid w:val="001C5C30"/>
    <w:rsid w:val="001E76E7"/>
    <w:rsid w:val="005E1BFC"/>
    <w:rsid w:val="00646F4E"/>
    <w:rsid w:val="007C528E"/>
    <w:rsid w:val="007D63E9"/>
    <w:rsid w:val="00963AE9"/>
    <w:rsid w:val="00C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Психолог</cp:lastModifiedBy>
  <cp:revision>3</cp:revision>
  <dcterms:created xsi:type="dcterms:W3CDTF">2022-01-14T02:30:00Z</dcterms:created>
  <dcterms:modified xsi:type="dcterms:W3CDTF">2022-01-14T04:02:00Z</dcterms:modified>
</cp:coreProperties>
</file>